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AA" w:rsidRPr="004441DF" w:rsidRDefault="001568AA" w:rsidP="004441DF">
      <w:pPr>
        <w:keepNext/>
        <w:keepLines/>
        <w:spacing w:before="480" w:after="0"/>
        <w:outlineLvl w:val="0"/>
        <w:rPr>
          <w:rFonts w:asciiTheme="majorHAnsi" w:eastAsiaTheme="majorEastAsia" w:hAnsiTheme="majorHAnsi" w:cs="Times New Roman"/>
          <w:b/>
          <w:bCs/>
          <w:sz w:val="32"/>
          <w:szCs w:val="32"/>
        </w:rPr>
      </w:pPr>
      <w:bookmarkStart w:id="0" w:name="_GoBack"/>
      <w:bookmarkEnd w:id="0"/>
      <w:r w:rsidRPr="004441DF">
        <w:rPr>
          <w:rFonts w:asciiTheme="majorHAnsi" w:eastAsiaTheme="majorEastAsia" w:hAnsiTheme="majorHAnsi" w:cs="Times New Roman"/>
          <w:b/>
          <w:bCs/>
          <w:sz w:val="32"/>
          <w:szCs w:val="32"/>
        </w:rPr>
        <w:t xml:space="preserve">Аннотация к рабочей программе </w:t>
      </w:r>
      <w:r w:rsidR="00226D6A">
        <w:rPr>
          <w:rFonts w:asciiTheme="majorHAnsi" w:eastAsiaTheme="majorEastAsia" w:hAnsiTheme="majorHAnsi" w:cs="Times New Roman"/>
          <w:b/>
          <w:bCs/>
          <w:sz w:val="32"/>
          <w:szCs w:val="32"/>
        </w:rPr>
        <w:t xml:space="preserve">средней </w:t>
      </w:r>
      <w:r w:rsidRPr="004441DF">
        <w:rPr>
          <w:rFonts w:asciiTheme="majorHAnsi" w:eastAsiaTheme="majorEastAsia" w:hAnsiTheme="majorHAnsi" w:cs="Times New Roman"/>
          <w:b/>
          <w:bCs/>
          <w:sz w:val="32"/>
          <w:szCs w:val="32"/>
        </w:rPr>
        <w:t>группы</w:t>
      </w:r>
      <w:r w:rsidR="007213C8">
        <w:rPr>
          <w:rFonts w:asciiTheme="majorHAnsi" w:eastAsiaTheme="majorEastAsia" w:hAnsiTheme="majorHAnsi" w:cs="Times New Roman"/>
          <w:b/>
          <w:bCs/>
          <w:sz w:val="32"/>
          <w:szCs w:val="32"/>
        </w:rPr>
        <w:t xml:space="preserve"> №7</w:t>
      </w:r>
      <w:r w:rsidR="00E11ADF">
        <w:rPr>
          <w:rFonts w:asciiTheme="majorHAnsi" w:eastAsiaTheme="majorEastAsia" w:hAnsiTheme="majorHAnsi" w:cs="Times New Roman"/>
          <w:b/>
          <w:bCs/>
          <w:sz w:val="32"/>
          <w:szCs w:val="32"/>
        </w:rPr>
        <w:t>.</w:t>
      </w:r>
    </w:p>
    <w:p w:rsidR="001568AA" w:rsidRPr="004441DF" w:rsidRDefault="001568AA" w:rsidP="0015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1DF">
        <w:rPr>
          <w:rFonts w:ascii="Times New Roman" w:hAnsi="Times New Roman" w:cs="Times New Roman"/>
          <w:sz w:val="24"/>
          <w:szCs w:val="24"/>
        </w:rPr>
        <w:t>Разработчики рабочей программы:</w:t>
      </w:r>
    </w:p>
    <w:p w:rsidR="007213C8" w:rsidRPr="007213C8" w:rsidRDefault="007213C8" w:rsidP="007213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Демко Елена Витальевна- </w:t>
      </w:r>
      <w:r w:rsidRPr="007213C8">
        <w:rPr>
          <w:rFonts w:ascii="Times New Roman" w:hAnsi="Times New Roman" w:cs="Times New Roman"/>
          <w:sz w:val="24"/>
          <w:szCs w:val="24"/>
        </w:rPr>
        <w:t>высшая квалификационная категория,</w:t>
      </w:r>
    </w:p>
    <w:p w:rsidR="001568AA" w:rsidRPr="004441DF" w:rsidRDefault="007213C8" w:rsidP="007213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13C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оунтерберг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Викторовна –</w:t>
      </w:r>
      <w:r w:rsidRPr="007213C8"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1568AA" w:rsidRPr="004441DF" w:rsidRDefault="001568AA" w:rsidP="001568AA">
      <w:pPr>
        <w:rPr>
          <w:rFonts w:ascii="Times New Roman" w:hAnsi="Times New Roman" w:cs="Times New Roman"/>
          <w:b/>
          <w:sz w:val="24"/>
          <w:szCs w:val="24"/>
        </w:rPr>
      </w:pPr>
      <w:r w:rsidRPr="004441DF">
        <w:rPr>
          <w:rFonts w:ascii="Times New Roman" w:hAnsi="Times New Roman" w:cs="Times New Roman"/>
          <w:b/>
          <w:sz w:val="24"/>
          <w:szCs w:val="24"/>
        </w:rPr>
        <w:t xml:space="preserve">Наименование рабочей программы: </w:t>
      </w:r>
    </w:p>
    <w:p w:rsidR="001568AA" w:rsidRPr="004441DF" w:rsidRDefault="001568AA" w:rsidP="001568AA">
      <w:pPr>
        <w:rPr>
          <w:rFonts w:ascii="Times New Roman" w:hAnsi="Times New Roman" w:cs="Times New Roman"/>
          <w:sz w:val="24"/>
          <w:szCs w:val="24"/>
        </w:rPr>
      </w:pPr>
      <w:r w:rsidRPr="004441DF">
        <w:rPr>
          <w:rFonts w:ascii="Times New Roman" w:hAnsi="Times New Roman" w:cs="Times New Roman"/>
          <w:sz w:val="24"/>
          <w:szCs w:val="24"/>
        </w:rPr>
        <w:t>Рабочая програ</w:t>
      </w:r>
      <w:r w:rsidR="00226D6A">
        <w:rPr>
          <w:rFonts w:ascii="Times New Roman" w:hAnsi="Times New Roman" w:cs="Times New Roman"/>
          <w:sz w:val="24"/>
          <w:szCs w:val="24"/>
        </w:rPr>
        <w:t xml:space="preserve">мма </w:t>
      </w:r>
      <w:r w:rsidRPr="004441DF">
        <w:rPr>
          <w:rFonts w:ascii="Times New Roman" w:hAnsi="Times New Roman" w:cs="Times New Roman"/>
          <w:sz w:val="24"/>
          <w:szCs w:val="24"/>
        </w:rPr>
        <w:t xml:space="preserve">на </w:t>
      </w:r>
      <w:r w:rsidR="007213C8">
        <w:rPr>
          <w:rFonts w:ascii="Times New Roman" w:hAnsi="Times New Roman" w:cs="Times New Roman"/>
          <w:sz w:val="24"/>
          <w:szCs w:val="24"/>
        </w:rPr>
        <w:t>2020-2021</w:t>
      </w:r>
      <w:r w:rsidRPr="004441D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568AA" w:rsidRPr="004441DF" w:rsidRDefault="001568AA" w:rsidP="00156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DF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программы:</w:t>
      </w:r>
    </w:p>
    <w:p w:rsidR="001568AA" w:rsidRPr="004441DF" w:rsidRDefault="001568AA" w:rsidP="00156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</w:p>
    <w:p w:rsidR="001568AA" w:rsidRPr="004441DF" w:rsidRDefault="001568AA" w:rsidP="00156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утвержденный </w:t>
      </w:r>
      <w:r w:rsidRPr="00444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Приказом Министерства образования и науки Российской Федерации от 17 октября 2013 г. № 1155;</w:t>
      </w:r>
    </w:p>
    <w:p w:rsidR="001568AA" w:rsidRDefault="001568AA" w:rsidP="00156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1DF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 г. № 26 «Об утверждении СанПиН 2.4.1.3049-13») (с изменениями и дополнениями)</w:t>
      </w:r>
    </w:p>
    <w:p w:rsidR="007213C8" w:rsidRPr="004441DF" w:rsidRDefault="007213C8" w:rsidP="00156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организаций, и других объектов социальной инфраструктуры для детей и молодежи в условиях распространения новой </w:t>
      </w:r>
      <w:proofErr w:type="spellStart"/>
      <w:r w:rsidRPr="00721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</w:t>
      </w:r>
    </w:p>
    <w:p w:rsidR="001568AA" w:rsidRPr="004441DF" w:rsidRDefault="001568AA" w:rsidP="00156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Calibri" w:hAnsi="Times New Roman" w:cs="Times New Roman"/>
          <w:sz w:val="24"/>
          <w:szCs w:val="24"/>
        </w:rPr>
        <w:t xml:space="preserve">Устав </w:t>
      </w: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дошкольного образовательного учреждения «Детский сад №16 города Шимановска»</w:t>
      </w:r>
    </w:p>
    <w:p w:rsidR="001568AA" w:rsidRPr="004441DF" w:rsidRDefault="001568AA" w:rsidP="00156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Calibri" w:hAnsi="Times New Roman" w:cs="Times New Roman"/>
          <w:sz w:val="24"/>
          <w:szCs w:val="24"/>
        </w:rPr>
        <w:t>Образовательная программа дошкольного образования</w:t>
      </w: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автономного дошкольного образовательного учреждения «Детский сад №16 города Шимановска»</w:t>
      </w:r>
    </w:p>
    <w:p w:rsidR="001568AA" w:rsidRPr="004441DF" w:rsidRDefault="001568AA" w:rsidP="001568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8AA" w:rsidRPr="004441DF" w:rsidRDefault="001568AA" w:rsidP="0015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1DF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</w:t>
      </w:r>
      <w:r w:rsidR="007213C8">
        <w:rPr>
          <w:rFonts w:ascii="Times New Roman" w:hAnsi="Times New Roman" w:cs="Times New Roman"/>
          <w:sz w:val="24"/>
          <w:szCs w:val="24"/>
        </w:rPr>
        <w:t>: 1 учебный год (2020 -2021</w:t>
      </w:r>
      <w:r w:rsidR="00226D6A">
        <w:rPr>
          <w:rFonts w:ascii="Times New Roman" w:hAnsi="Times New Roman" w:cs="Times New Roman"/>
          <w:sz w:val="24"/>
          <w:szCs w:val="24"/>
        </w:rPr>
        <w:t xml:space="preserve"> </w:t>
      </w:r>
      <w:r w:rsidRPr="004441DF">
        <w:rPr>
          <w:rFonts w:ascii="Times New Roman" w:hAnsi="Times New Roman" w:cs="Times New Roman"/>
          <w:sz w:val="24"/>
          <w:szCs w:val="24"/>
        </w:rPr>
        <w:t>уч. год)</w:t>
      </w:r>
    </w:p>
    <w:p w:rsidR="001568AA" w:rsidRPr="004441DF" w:rsidRDefault="001568AA" w:rsidP="004441DF">
      <w:pPr>
        <w:pBdr>
          <w:top w:val="single" w:sz="4" w:space="1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образовательная программа обеспечивае</w:t>
      </w:r>
      <w:r w:rsidR="004441DF"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26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детей в возрасте от 4-5</w:t>
      </w: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с учетом их возрастных и индивидуальных особенностей по основным направлениям – физическому, социально – личностному, познавательно – речевому и художественно – эстетическому, единство воспитательных, развивающих и </w:t>
      </w:r>
      <w:r w:rsidR="007213C8"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 целей,</w:t>
      </w: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процесса образования</w:t>
      </w:r>
    </w:p>
    <w:p w:rsidR="001568AA" w:rsidRPr="004441DF" w:rsidRDefault="001568AA" w:rsidP="001568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образовательной программы разновозрастной группы соответствуют основным положениям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</w:t>
      </w:r>
      <w:r w:rsidR="007213C8"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 целей,</w:t>
      </w: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задач. </w:t>
      </w:r>
    </w:p>
    <w:p w:rsidR="001568AA" w:rsidRPr="004441DF" w:rsidRDefault="001568AA" w:rsidP="001568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образоват</w:t>
      </w:r>
      <w:r w:rsidR="00226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 программа средней</w:t>
      </w: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сформирована в соответствии с принципами и подходами, определенными ФГОС. </w:t>
      </w:r>
    </w:p>
    <w:p w:rsidR="001568AA" w:rsidRPr="004441DF" w:rsidRDefault="001568AA" w:rsidP="001568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методик обучения предпочтение отдается развивающим методикам, способствующим формированию познавательной, художественно – эстетической, </w:t>
      </w: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социальной сферы развития. Взаимоотношения взрослого и ребенка развиваются в направлении предоставления дошкольнику большей самостоятельности («Я – сам! ») и обогащения его деятельности новым содержанием. Выполнение программных задач происходит путем использования основной образовательной единицы педагогического процесса - развивающей ситуации – форме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детей, предпочтение отдается игровому построению всего образа жизни детей. </w:t>
      </w:r>
    </w:p>
    <w:p w:rsidR="001568AA" w:rsidRPr="004441DF" w:rsidRDefault="001568AA" w:rsidP="001568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принципу развивающего образования, целью которого является развитие ребенка.</w:t>
      </w:r>
    </w:p>
    <w:p w:rsidR="001568AA" w:rsidRPr="004441DF" w:rsidRDefault="001568AA" w:rsidP="001568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Сочетает принципы научной обоснованности и практической применимости.</w:t>
      </w:r>
    </w:p>
    <w:p w:rsidR="001568AA" w:rsidRPr="004441DF" w:rsidRDefault="001568AA" w:rsidP="001568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</w:t>
      </w:r>
      <w:r w:rsidR="007213C8"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приближаясь к</w:t>
      </w: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разумному «минимуму»).</w:t>
      </w:r>
    </w:p>
    <w:p w:rsidR="001568AA" w:rsidRPr="004441DF" w:rsidRDefault="001568AA" w:rsidP="001568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единство воспитательных, обучающих и </w:t>
      </w:r>
      <w:r w:rsidR="007213C8"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 целей,</w:t>
      </w: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1568AA" w:rsidRPr="004441DF" w:rsidRDefault="001568AA" w:rsidP="001568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1568AA" w:rsidRPr="004441DF" w:rsidRDefault="001568AA" w:rsidP="001568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комплексно-тематическом принципе построения образовательного процесса.</w:t>
      </w:r>
    </w:p>
    <w:p w:rsidR="001568AA" w:rsidRPr="004441DF" w:rsidRDefault="001568AA" w:rsidP="001568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568AA" w:rsidRPr="004441DF" w:rsidRDefault="001568AA" w:rsidP="001568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построение образовательного процесса на адекватных возрасту формах работы  с детьми (игра)</w:t>
      </w:r>
    </w:p>
    <w:p w:rsidR="001568AA" w:rsidRPr="004441DF" w:rsidRDefault="001568AA" w:rsidP="001568A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Строится на принципе </w:t>
      </w:r>
      <w:proofErr w:type="spellStart"/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68AA" w:rsidRPr="004441DF" w:rsidRDefault="001568AA" w:rsidP="001568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8AA" w:rsidRPr="004441DF" w:rsidRDefault="001568AA" w:rsidP="004441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1568AA" w:rsidRPr="004441DF" w:rsidRDefault="001568AA" w:rsidP="0015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7213C8" w:rsidRPr="00721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2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благоприятных условий для полноценного проживания ребенком дошкольного детства, формирование основ базовой культуры </w:t>
      </w:r>
      <w:r w:rsidR="007213C8"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всестороннее</w:t>
      </w: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1568AA" w:rsidRPr="004441DF" w:rsidRDefault="007213C8" w:rsidP="0015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</w:t>
      </w:r>
      <w:r w:rsidR="001568AA" w:rsidRPr="0044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1568AA"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Забота о здоровье эмоциональном благополучии и своевременном всестороннем развитии каждого ребенка</w:t>
      </w:r>
    </w:p>
    <w:p w:rsidR="001568AA" w:rsidRPr="004441DF" w:rsidRDefault="001568AA" w:rsidP="001568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позволит растить их общительными, добрыми любознательными инициативными, стремящимися к самостоятельности и творчеству.                                                                                                                                      3. Максимальное использование разнообразных видов детской деятельности их интеграция в целях повышения эффективности образовательного процесса;                   </w:t>
      </w:r>
    </w:p>
    <w:p w:rsidR="001B2C60" w:rsidRDefault="001568AA" w:rsidP="001568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Креативность процесса воспитания и обучения;                                                                    5. Вариативность использования образовательного материала позволяющая развивать </w:t>
      </w: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творчество в соответствии с интересами и наклонностями каждого ребенка;                                                                                                                                          6. Уважительное отношение к результатам детского творчества;                                        </w:t>
      </w:r>
    </w:p>
    <w:p w:rsidR="001B2C60" w:rsidRDefault="001568AA" w:rsidP="001568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Обеспечение развития ребенка в процессе воспитания и обучения                                  </w:t>
      </w:r>
    </w:p>
    <w:p w:rsidR="001568AA" w:rsidRPr="004441DF" w:rsidRDefault="001568AA" w:rsidP="001568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Координация подходов к воспитанию детей в условиях ДОУ и семьи                                             9. Соблюдение преемственности в работе детского сада и начальной школы исключающей умственные и физические перегрузки в содержании образования ребенком дошкольного возраста.</w:t>
      </w:r>
    </w:p>
    <w:p w:rsidR="004441DF" w:rsidRPr="004441DF" w:rsidRDefault="004441DF" w:rsidP="001568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592" w:rsidRPr="004441DF" w:rsidRDefault="004441DF" w:rsidP="001568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корректируется воспитателями в соответствии с реальными условиями, дополняется календарным планом </w:t>
      </w:r>
      <w:proofErr w:type="spellStart"/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4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образовательной работы.</w:t>
      </w:r>
    </w:p>
    <w:sectPr w:rsidR="00630592" w:rsidRPr="0044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2E6"/>
    <w:multiLevelType w:val="hybridMultilevel"/>
    <w:tmpl w:val="E1005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72C20"/>
    <w:rsid w:val="001568AA"/>
    <w:rsid w:val="001B2C60"/>
    <w:rsid w:val="0020022A"/>
    <w:rsid w:val="00226D6A"/>
    <w:rsid w:val="003476D0"/>
    <w:rsid w:val="004441DF"/>
    <w:rsid w:val="004B4E69"/>
    <w:rsid w:val="0061426D"/>
    <w:rsid w:val="00630592"/>
    <w:rsid w:val="007213C8"/>
    <w:rsid w:val="007F4715"/>
    <w:rsid w:val="00E1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2020-09-10T00:03:00Z</dcterms:created>
  <dcterms:modified xsi:type="dcterms:W3CDTF">2020-09-10T00:03:00Z</dcterms:modified>
</cp:coreProperties>
</file>