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8B" w:rsidRDefault="0025378B" w:rsidP="0025378B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-426575</wp:posOffset>
            </wp:positionH>
            <wp:positionV relativeFrom="paragraph">
              <wp:posOffset>-434050</wp:posOffset>
            </wp:positionV>
            <wp:extent cx="7579167" cy="10683433"/>
            <wp:effectExtent l="19050" t="0" r="2733" b="0"/>
            <wp:wrapNone/>
            <wp:docPr id="1" name="Рисунок 1" descr="C:\Users\User\Desktop\1241378007_pic_id23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1378007_pic_id2397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167" cy="106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bookmarkStart w:id="0" w:name="_GoBack"/>
        <w:bookmarkEnd w:id="0"/>
        <w:r>
          <w:rPr>
            <w:rStyle w:val="a3"/>
            <w:rFonts w:asciiTheme="majorHAnsi" w:hAnsiTheme="majorHAnsi"/>
            <w:color w:val="0070C0"/>
            <w:sz w:val="40"/>
            <w:szCs w:val="40"/>
          </w:rPr>
          <w:t xml:space="preserve">"Жестокое обращение с детьми" </w:t>
        </w:r>
      </w:hyperlink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b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  <w:u w:val="single"/>
        </w:rPr>
        <w:t>Жестокое обращение с детьми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Дети, с которыми плохо обращаются, могут страдать во многих отношениях. Маленькие дети подвергаются особому риску. Они не могут расти должным образом и часто испытывают трудности в учебе. Как правило, у таких детей занижена самооценка, они плохого мнения о себе и об окружающих. Часто бывают напуганы и агрессивны.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color w:val="000000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b/>
          <w:u w:val="single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  <w:u w:val="single"/>
        </w:rPr>
        <w:t>Виды жестокого обращения с детьми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Физическое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 w:rsidRPr="0025378B">
        <w:rPr>
          <w:rFonts w:asciiTheme="majorHAnsi" w:hAnsiTheme="majorHAnsi"/>
          <w:b/>
          <w:color w:val="000000"/>
          <w:sz w:val="28"/>
          <w:szCs w:val="28"/>
        </w:rPr>
        <w:t>кроводтеки</w:t>
      </w:r>
      <w:proofErr w:type="spell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Эмоциональное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Сексуальное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Пренебрежением называется не предоставление ребенку жилья, питания, образования, медицинского обслуживания или защиты в которых он нуждается. Проблема детской безнадзорности стоит так же остро как насилие и является даже более распространенным явлением.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 делать, если вы подозреваете, что ребенок подвергается насилию или им пренебрегают?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 xml:space="preserve">Позвоните в полицию или местную Службу защиты детей. Вы можете не сообщать сое имя. Если ребенок находится в непосредственной опасности или 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lastRenderedPageBreak/>
        <w:t>был тяжело ранен, не ждите. Немедленно вызовите скорую помощь, полицию или другие службы спасения.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-908050</wp:posOffset>
            </wp:positionV>
            <wp:extent cx="7581900" cy="10683240"/>
            <wp:effectExtent l="19050" t="0" r="0" b="0"/>
            <wp:wrapNone/>
            <wp:docPr id="34" name="Рисунок 1" descr="C:\Users\User\Desktop\1241378007_pic_id23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1378007_pic_id2397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 делать, если вы боитесь, кто-то может нанести вред вашему ребенку?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 xml:space="preserve">        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Как можно предотвратить насилие над детьми и пренебрежение?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Чтобы защитить своего ребенка от жестокого обращения: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Прислушивайтесь к своему ребенку.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Пусть ребенок знает, что он может с уверенностью говорить с вами о чем угодно.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Познакомьтесь с друзьями своего ребенка и членами их семей.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Проверьте всех взрослых, которые общаются с вашим ребенком: воспитателей в детском саду, учителей, нянь.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Научите ребенка правильно называть интимные части тела, объясните разницу между «хорошим» и «плохим» контактом.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Попросите членов семьи или друзей помочь вам, если вы не справляетесь или устали. Изучите методы борьбы со стрессом.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Найдите информацию в интернете о здоровом образе жизни, помощи детям.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Обратитесь за помощью в психологические службы или по телефону доверия, если вы подвергаетесь насилию.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Чтобы помочь детям в вашем районе: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color w:val="000000"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color w:val="FF0000"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Узнайте имена ваших соседей и их детей.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Предложите свою помощь молодым родителям.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center"/>
        <w:rPr>
          <w:rFonts w:asciiTheme="majorHAnsi" w:hAnsiTheme="majorHAnsi"/>
          <w:b/>
          <w:color w:val="0B0FB5"/>
          <w:sz w:val="36"/>
          <w:szCs w:val="36"/>
        </w:rPr>
      </w:pPr>
      <w:r w:rsidRPr="0025378B">
        <w:rPr>
          <w:rFonts w:asciiTheme="majorHAnsi" w:hAnsiTheme="majorHAnsi"/>
          <w:b/>
          <w:color w:val="FF0000"/>
          <w:sz w:val="28"/>
          <w:szCs w:val="28"/>
        </w:rPr>
        <w:br/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25378B" w:rsidRPr="0025378B" w:rsidRDefault="0025378B" w:rsidP="0025378B">
      <w:pPr>
        <w:spacing w:after="0"/>
        <w:ind w:left="0" w:firstLine="567"/>
        <w:jc w:val="center"/>
        <w:rPr>
          <w:rFonts w:asciiTheme="majorHAnsi" w:hAnsiTheme="majorHAnsi"/>
          <w:b/>
          <w:color w:val="0B0FB5"/>
          <w:sz w:val="36"/>
          <w:szCs w:val="36"/>
        </w:rPr>
      </w:pPr>
      <w:r>
        <w:rPr>
          <w:rFonts w:asciiTheme="majorHAnsi" w:hAnsiTheme="majorHAnsi"/>
          <w:b/>
          <w:noProof/>
          <w:color w:val="0B0FB5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-484449</wp:posOffset>
            </wp:positionH>
            <wp:positionV relativeFrom="paragraph">
              <wp:posOffset>-491924</wp:posOffset>
            </wp:positionV>
            <wp:extent cx="7582672" cy="10752881"/>
            <wp:effectExtent l="19050" t="0" r="0" b="0"/>
            <wp:wrapNone/>
            <wp:docPr id="2" name="Рисунок 1" descr="C:\Users\User\Desktop\1241378007_pic_id23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41378007_pic_id2397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07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78B" w:rsidRPr="0025378B" w:rsidRDefault="0025378B" w:rsidP="0025378B">
      <w:pPr>
        <w:spacing w:after="0"/>
        <w:ind w:left="0" w:firstLine="567"/>
        <w:jc w:val="both"/>
        <w:rPr>
          <w:rFonts w:asciiTheme="majorHAnsi" w:hAnsiTheme="majorHAnsi"/>
          <w:b/>
          <w:sz w:val="28"/>
          <w:szCs w:val="28"/>
        </w:rPr>
      </w:pPr>
    </w:p>
    <w:p w:rsidR="009707D9" w:rsidRPr="0025378B" w:rsidRDefault="009707D9" w:rsidP="0025378B">
      <w:pPr>
        <w:jc w:val="both"/>
        <w:rPr>
          <w:b/>
        </w:rPr>
      </w:pPr>
    </w:p>
    <w:sectPr w:rsidR="009707D9" w:rsidRPr="0025378B" w:rsidSect="0025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78B"/>
    <w:rsid w:val="000532C2"/>
    <w:rsid w:val="0025378B"/>
    <w:rsid w:val="0029052C"/>
    <w:rsid w:val="00816983"/>
    <w:rsid w:val="00863094"/>
    <w:rsid w:val="009707D9"/>
    <w:rsid w:val="00C26372"/>
    <w:rsid w:val="00E051A5"/>
    <w:rsid w:val="00E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AE04-C842-4CC1-AE11-48A09FE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8B"/>
  </w:style>
  <w:style w:type="paragraph" w:styleId="2">
    <w:name w:val="heading 2"/>
    <w:basedOn w:val="a"/>
    <w:link w:val="20"/>
    <w:uiPriority w:val="9"/>
    <w:semiHidden/>
    <w:unhideWhenUsed/>
    <w:qFormat/>
    <w:rsid w:val="0025378B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3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7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22-maykop.ru/kursy-dlya-roditelej/140-lektsiya-1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3953</Characters>
  <Application>Microsoft Office Word</Application>
  <DocSecurity>0</DocSecurity>
  <Lines>32</Lines>
  <Paragraphs>9</Paragraphs>
  <ScaleCrop>false</ScaleCrop>
  <Company>MultiDVD Team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2017-03-10T02:56:00Z</dcterms:created>
  <dcterms:modified xsi:type="dcterms:W3CDTF">2017-03-27T08:57:00Z</dcterms:modified>
</cp:coreProperties>
</file>