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10" w:rsidRPr="00235B6E" w:rsidRDefault="00235B6E">
      <w:pPr>
        <w:rPr>
          <w:rFonts w:ascii="Times New Roman" w:hAnsi="Times New Roman" w:cs="Times New Roman"/>
          <w:sz w:val="28"/>
          <w:szCs w:val="28"/>
        </w:rPr>
      </w:pPr>
      <w:r w:rsidRPr="00235B6E">
        <w:rPr>
          <w:noProof/>
          <w:sz w:val="36"/>
          <w:szCs w:val="36"/>
          <w:lang w:eastAsia="ru-RU"/>
        </w:rPr>
        <w:drawing>
          <wp:anchor distT="0" distB="0" distL="114300" distR="114300" simplePos="0" relativeHeight="251658240" behindDoc="1" locked="0" layoutInCell="1" allowOverlap="1" wp14:anchorId="4B090066" wp14:editId="3361204F">
            <wp:simplePos x="0" y="0"/>
            <wp:positionH relativeFrom="margin">
              <wp:posOffset>4108314</wp:posOffset>
            </wp:positionH>
            <wp:positionV relativeFrom="paragraph">
              <wp:posOffset>-668719</wp:posOffset>
            </wp:positionV>
            <wp:extent cx="2262650" cy="1294083"/>
            <wp:effectExtent l="0" t="0" r="4445" b="1905"/>
            <wp:wrapNone/>
            <wp:docPr id="1" name="Рисунок 1" descr="http://rusmultik.ru/images/voobrazhe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multik.ru/images/voobrazheni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489" cy="129913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235B6E">
          <w:rPr>
            <w:rStyle w:val="a3"/>
            <w:rFonts w:ascii="Times New Roman" w:hAnsi="Times New Roman" w:cs="Times New Roman"/>
            <w:b/>
            <w:bCs/>
            <w:sz w:val="36"/>
            <w:szCs w:val="36"/>
          </w:rPr>
          <w:t>Готовность ребенка к школе</w:t>
        </w:r>
      </w:hyperlink>
      <w:r w:rsidRPr="00235B6E">
        <w:rPr>
          <w:noProof/>
          <w:lang w:eastAsia="ru-RU"/>
        </w:rPr>
        <w:t xml:space="preserve"> </w:t>
      </w:r>
      <w:bookmarkStart w:id="0" w:name="_GoBack"/>
      <w:bookmarkEnd w:id="0"/>
      <w:r>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За последнее время в школе произошли серьезные </w:t>
      </w:r>
      <w:proofErr w:type="gramStart"/>
      <w:r w:rsidRPr="00235B6E">
        <w:rPr>
          <w:rFonts w:ascii="Times New Roman" w:hAnsi="Times New Roman" w:cs="Times New Roman"/>
          <w:sz w:val="28"/>
          <w:szCs w:val="28"/>
        </w:rPr>
        <w:t>преобразования:</w:t>
      </w:r>
      <w:r w:rsidRPr="00235B6E">
        <w:rPr>
          <w:rFonts w:ascii="Times New Roman" w:hAnsi="Times New Roman" w:cs="Times New Roman"/>
          <w:sz w:val="28"/>
          <w:szCs w:val="28"/>
        </w:rPr>
        <w:br/>
        <w:t>введены</w:t>
      </w:r>
      <w:proofErr w:type="gramEnd"/>
      <w:r w:rsidRPr="00235B6E">
        <w:rPr>
          <w:rFonts w:ascii="Times New Roman" w:hAnsi="Times New Roman" w:cs="Times New Roman"/>
          <w:sz w:val="28"/>
          <w:szCs w:val="28"/>
        </w:rPr>
        <w:t xml:space="preserve"> новые программы, изменилась сама структура преподавания, все более высокие требования предъявляются к детям, идущим в первый класс. В результате введения новых программ, разработок методистов-новаторов, существует возможность выбора обучения ребенка по той или иной программе в зависимости от уровня подготовки к школе. Апробация альтернативных методик, как правило, проходит по более интенсивной программе. Как же узнать, готов ли Ваш ребенок к школе и в какую школу и какой класс его лучше </w:t>
      </w:r>
      <w:proofErr w:type="gramStart"/>
      <w:r w:rsidRPr="00235B6E">
        <w:rPr>
          <w:rFonts w:ascii="Times New Roman" w:hAnsi="Times New Roman" w:cs="Times New Roman"/>
          <w:sz w:val="28"/>
          <w:szCs w:val="28"/>
        </w:rPr>
        <w:t>отдать?</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Личностная</w:t>
      </w:r>
      <w:proofErr w:type="gramEnd"/>
      <w:r w:rsidRPr="00235B6E">
        <w:rPr>
          <w:rFonts w:ascii="Times New Roman" w:hAnsi="Times New Roman" w:cs="Times New Roman"/>
          <w:b/>
          <w:bCs/>
          <w:sz w:val="28"/>
          <w:szCs w:val="28"/>
        </w:rPr>
        <w:t xml:space="preserve"> готовность к школьному обучению </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Личностная готовность </w:t>
      </w:r>
      <w:r w:rsidRPr="00235B6E">
        <w:rPr>
          <w:rFonts w:ascii="Times New Roman" w:hAnsi="Times New Roman" w:cs="Times New Roman"/>
          <w:sz w:val="28"/>
          <w:szCs w:val="28"/>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В личностную готовность входит и определенный уровень развития мотивационной сферы. Готовым к школьному обучению является ребенок, которого школа привлекает не внешней стороной (атрибуты школьной жизни - портфель, учебники, тетради), а возможность получать новые знания, что предполагает развитие познавательных интересов. Будущему школьнику необходимо произвольно управлять своим поведением, познавательной деятельностью, что становится возможным при сформированной иерархической системе мотивов. Таким образом, ребенок должен обладать развитой учебной мотивацией. </w:t>
      </w:r>
      <w:r w:rsidRPr="00235B6E">
        <w:rPr>
          <w:rFonts w:ascii="Times New Roman" w:hAnsi="Times New Roman" w:cs="Times New Roman"/>
          <w:sz w:val="28"/>
          <w:szCs w:val="28"/>
        </w:rPr>
        <w:br/>
      </w:r>
      <w:r w:rsidRPr="00235B6E">
        <w:rPr>
          <w:rFonts w:ascii="Times New Roman" w:hAnsi="Times New Roman" w:cs="Times New Roman"/>
          <w:sz w:val="28"/>
          <w:szCs w:val="28"/>
        </w:rPr>
        <w:br/>
        <w:t>Личностная готовность также предполагает определенный уровень развития эмоциональной сферы ребенка. К началу школьного обучения у ребенка должна быть достигнута сравнительно хорошая эмоциональная устойчивость, на фоне которой и возможно развитие и протекание учебной деятельности. </w:t>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w:t>
      </w:r>
      <w:r w:rsidRPr="00235B6E">
        <w:rPr>
          <w:rFonts w:ascii="Times New Roman" w:hAnsi="Times New Roman" w:cs="Times New Roman"/>
          <w:sz w:val="28"/>
          <w:szCs w:val="28"/>
        </w:rPr>
        <w:lastRenderedPageBreak/>
        <w:t>положении со старшими. </w:t>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Стремление ребенка занять новое социальное положение ведет к образованию его внутренней позиции. </w:t>
      </w:r>
      <w:proofErr w:type="spellStart"/>
      <w:r w:rsidRPr="00235B6E">
        <w:rPr>
          <w:rFonts w:ascii="Times New Roman" w:hAnsi="Times New Roman" w:cs="Times New Roman"/>
          <w:sz w:val="28"/>
          <w:szCs w:val="28"/>
        </w:rPr>
        <w:t>Л.И.Божович</w:t>
      </w:r>
      <w:proofErr w:type="spellEnd"/>
      <w:r w:rsidRPr="00235B6E">
        <w:rPr>
          <w:rFonts w:ascii="Times New Roman" w:hAnsi="Times New Roman" w:cs="Times New Roman"/>
          <w:sz w:val="28"/>
          <w:szCs w:val="28"/>
        </w:rPr>
        <w:t xml:space="preserve"> характеризует это как центральное личностное новообразование, характеризующее личность ребенка в целом. Именно оно и определяет поведение и деятельность ребенка и всю систему его отношений к действительности, к самому себе и окружающим людям. </w:t>
      </w:r>
      <w:r w:rsidRPr="00235B6E">
        <w:rPr>
          <w:rFonts w:ascii="Times New Roman" w:hAnsi="Times New Roman" w:cs="Times New Roman"/>
          <w:sz w:val="28"/>
          <w:szCs w:val="28"/>
        </w:rPr>
        <w:br/>
      </w:r>
      <w:r w:rsidRPr="00235B6E">
        <w:rPr>
          <w:rFonts w:ascii="Times New Roman" w:hAnsi="Times New Roman" w:cs="Times New Roman"/>
          <w:sz w:val="28"/>
          <w:szCs w:val="28"/>
        </w:rPr>
        <w:br/>
        <w:t>Образ жизни школьника в качестве человека, занимающегося в общественном месте общественно значимым и общественно оцениваемым делом, осознается ребенком как адекватный для него путь к взрослости - он отвечает сформировавшемуся в игре мотиву «стать взрослым и реально осуществлять его функции»</w:t>
      </w:r>
      <w:r w:rsidRPr="00235B6E">
        <w:rPr>
          <w:rFonts w:ascii="Times New Roman" w:hAnsi="Times New Roman" w:cs="Times New Roman"/>
          <w:sz w:val="28"/>
          <w:szCs w:val="28"/>
        </w:rPr>
        <w:br/>
      </w:r>
      <w:r w:rsidRPr="00235B6E">
        <w:rPr>
          <w:rFonts w:ascii="Times New Roman" w:hAnsi="Times New Roman" w:cs="Times New Roman"/>
          <w:sz w:val="28"/>
          <w:szCs w:val="28"/>
        </w:rPr>
        <w:br/>
        <w:t>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 Внутренняя позиция школьника в самом широком смысле можно определить как систему потребностей и стремлений ребенка, связанных со школой, т.е. такое отношение к школе, когда причастность к ней переживается ребенком как его собственная потребность («Хочу в школу!»). </w:t>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Наличие внутренней позиции школьника обнаруживается в том, что ребенок решительно отказывается от </w:t>
      </w:r>
      <w:proofErr w:type="spellStart"/>
      <w:r w:rsidRPr="00235B6E">
        <w:rPr>
          <w:rFonts w:ascii="Times New Roman" w:hAnsi="Times New Roman" w:cs="Times New Roman"/>
          <w:sz w:val="28"/>
          <w:szCs w:val="28"/>
        </w:rPr>
        <w:t>дошкольно</w:t>
      </w:r>
      <w:proofErr w:type="spellEnd"/>
      <w:r w:rsidRPr="00235B6E">
        <w:rPr>
          <w:rFonts w:ascii="Times New Roman" w:hAnsi="Times New Roman" w:cs="Times New Roman"/>
          <w:sz w:val="28"/>
          <w:szCs w:val="28"/>
        </w:rPr>
        <w:t>-игрового, индивидуально-непосредственного способа существования и проявляет ярко положительное отношение к школьно-учебной деятельности в целом и особенно к тем ее сторонам, которые непосредственно связаны с учением. Такая положительная направленность ребенка на школу как на собственно учебное заведение -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 Формируется внутренняя позиция школьника в детском саду и в семье. </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Личностная готовность к школе</w:t>
      </w:r>
      <w:r w:rsidRPr="00235B6E">
        <w:rPr>
          <w:rFonts w:ascii="Times New Roman" w:hAnsi="Times New Roman" w:cs="Times New Roman"/>
          <w:sz w:val="28"/>
          <w:szCs w:val="28"/>
        </w:rPr>
        <w:t xml:space="preserve">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О личностной готовности ребенка к школе обычно судят по его поведению на групповых занятиях и во время беседы с психологом. Существуют и специально разработанные планы </w:t>
      </w:r>
      <w:r w:rsidRPr="00235B6E">
        <w:rPr>
          <w:rFonts w:ascii="Times New Roman" w:hAnsi="Times New Roman" w:cs="Times New Roman"/>
          <w:sz w:val="28"/>
          <w:szCs w:val="28"/>
        </w:rPr>
        <w:lastRenderedPageBreak/>
        <w:t>беседы, выявляющей позицию школьника, и особые экспериментальные приемы. </w:t>
      </w:r>
      <w:r w:rsidRPr="00235B6E">
        <w:rPr>
          <w:rFonts w:ascii="Times New Roman" w:hAnsi="Times New Roman" w:cs="Times New Roman"/>
          <w:sz w:val="28"/>
          <w:szCs w:val="28"/>
        </w:rPr>
        <w:br/>
      </w:r>
      <w:r w:rsidRPr="00235B6E">
        <w:rPr>
          <w:rFonts w:ascii="Times New Roman" w:hAnsi="Times New Roman" w:cs="Times New Roman"/>
          <w:sz w:val="28"/>
          <w:szCs w:val="28"/>
        </w:rPr>
        <w:br/>
        <w:t>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но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 </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Интеллектуальная готовность к школьному обучению</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Интеллектуальная готовность к школьному обучению</w:t>
      </w:r>
      <w:r w:rsidRPr="00235B6E">
        <w:rPr>
          <w:rFonts w:ascii="Times New Roman" w:hAnsi="Times New Roman" w:cs="Times New Roman"/>
          <w:sz w:val="28"/>
          <w:szCs w:val="28"/>
        </w:rPr>
        <w:t>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 </w:t>
      </w:r>
      <w:r w:rsidRPr="00235B6E">
        <w:rPr>
          <w:rFonts w:ascii="Times New Roman" w:hAnsi="Times New Roman" w:cs="Times New Roman"/>
          <w:sz w:val="28"/>
          <w:szCs w:val="28"/>
        </w:rPr>
        <w:br/>
      </w:r>
      <w:r w:rsidRPr="00235B6E">
        <w:rPr>
          <w:rFonts w:ascii="Times New Roman" w:hAnsi="Times New Roman" w:cs="Times New Roman"/>
          <w:sz w:val="28"/>
          <w:szCs w:val="28"/>
        </w:rPr>
        <w:br/>
        <w:t>Данный компонент готовности предполагает наличие у ребенка кругозора, запаса конкретных знаний. Ребенок должен владеть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их заместителями. </w:t>
      </w:r>
      <w:r w:rsidRPr="00235B6E">
        <w:rPr>
          <w:rFonts w:ascii="Times New Roman" w:hAnsi="Times New Roman" w:cs="Times New Roman"/>
          <w:b/>
          <w:bCs/>
          <w:sz w:val="28"/>
          <w:szCs w:val="28"/>
        </w:rPr>
        <w:t>Интеллектуальная готовность </w:t>
      </w:r>
      <w:r w:rsidRPr="00235B6E">
        <w:rPr>
          <w:rFonts w:ascii="Times New Roman" w:hAnsi="Times New Roman" w:cs="Times New Roman"/>
          <w:sz w:val="28"/>
          <w:szCs w:val="28"/>
        </w:rPr>
        <w:t>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w:t>
      </w:r>
      <w:r w:rsidRPr="00235B6E">
        <w:rPr>
          <w:rFonts w:ascii="Times New Roman" w:hAnsi="Times New Roman" w:cs="Times New Roman"/>
          <w:sz w:val="28"/>
          <w:szCs w:val="28"/>
        </w:rPr>
        <w:br/>
      </w:r>
      <w:r w:rsidRPr="00235B6E">
        <w:rPr>
          <w:rFonts w:ascii="Times New Roman" w:hAnsi="Times New Roman" w:cs="Times New Roman"/>
          <w:sz w:val="28"/>
          <w:szCs w:val="28"/>
        </w:rPr>
        <w:br/>
        <w:t>Обобщая, можно говорить, что</w:t>
      </w:r>
      <w:r w:rsidRPr="00235B6E">
        <w:rPr>
          <w:rFonts w:ascii="Times New Roman" w:hAnsi="Times New Roman" w:cs="Times New Roman"/>
          <w:b/>
          <w:bCs/>
          <w:sz w:val="28"/>
          <w:szCs w:val="28"/>
        </w:rPr>
        <w:t> развитие интеллектуальной готовности к обучению в школе предполагает:</w:t>
      </w:r>
      <w:r w:rsidRPr="00235B6E">
        <w:rPr>
          <w:rFonts w:ascii="Times New Roman" w:hAnsi="Times New Roman" w:cs="Times New Roman"/>
          <w:b/>
          <w:bCs/>
          <w:sz w:val="28"/>
          <w:szCs w:val="28"/>
        </w:rPr>
        <w:br/>
      </w:r>
      <w:r w:rsidRPr="00235B6E">
        <w:rPr>
          <w:rFonts w:ascii="Times New Roman" w:hAnsi="Times New Roman" w:cs="Times New Roman"/>
          <w:b/>
          <w:bCs/>
          <w:sz w:val="28"/>
          <w:szCs w:val="28"/>
        </w:rPr>
        <w:br/>
      </w:r>
      <w:r w:rsidRPr="00235B6E">
        <w:rPr>
          <w:rFonts w:ascii="Times New Roman" w:hAnsi="Times New Roman" w:cs="Times New Roman"/>
          <w:sz w:val="28"/>
          <w:szCs w:val="28"/>
        </w:rPr>
        <w:t>· дифференцированное восприятие; </w:t>
      </w:r>
      <w:r w:rsidRPr="00235B6E">
        <w:rPr>
          <w:rFonts w:ascii="Times New Roman" w:hAnsi="Times New Roman" w:cs="Times New Roman"/>
          <w:sz w:val="28"/>
          <w:szCs w:val="28"/>
        </w:rPr>
        <w:br/>
        <w:t>· аналитическое мышление (способность постижения основных признаков и связей между явлениями, способность воспроизвести образец); </w:t>
      </w:r>
      <w:r w:rsidRPr="00235B6E">
        <w:rPr>
          <w:rFonts w:ascii="Times New Roman" w:hAnsi="Times New Roman" w:cs="Times New Roman"/>
          <w:sz w:val="28"/>
          <w:szCs w:val="28"/>
        </w:rPr>
        <w:br/>
        <w:t>· рациональный подход к действительности (ослабление роли фантазии); </w:t>
      </w:r>
      <w:r w:rsidRPr="00235B6E">
        <w:rPr>
          <w:rFonts w:ascii="Times New Roman" w:hAnsi="Times New Roman" w:cs="Times New Roman"/>
          <w:sz w:val="28"/>
          <w:szCs w:val="28"/>
        </w:rPr>
        <w:br/>
        <w:t>· логическое запоминание; </w:t>
      </w:r>
      <w:r w:rsidRPr="00235B6E">
        <w:rPr>
          <w:rFonts w:ascii="Times New Roman" w:hAnsi="Times New Roman" w:cs="Times New Roman"/>
          <w:sz w:val="28"/>
          <w:szCs w:val="28"/>
        </w:rPr>
        <w:br/>
      </w:r>
      <w:r w:rsidRPr="00235B6E">
        <w:rPr>
          <w:rFonts w:ascii="Times New Roman" w:hAnsi="Times New Roman" w:cs="Times New Roman"/>
          <w:sz w:val="28"/>
          <w:szCs w:val="28"/>
        </w:rPr>
        <w:lastRenderedPageBreak/>
        <w:t>· интерес к знаниям, процессу их получения за счет дополнительных усилий; </w:t>
      </w:r>
      <w:r w:rsidRPr="00235B6E">
        <w:rPr>
          <w:rFonts w:ascii="Times New Roman" w:hAnsi="Times New Roman" w:cs="Times New Roman"/>
          <w:sz w:val="28"/>
          <w:szCs w:val="28"/>
        </w:rPr>
        <w:br/>
        <w:t>· овладение на слух разговорной речью и способность к пониманию и применению символов; </w:t>
      </w:r>
      <w:r w:rsidRPr="00235B6E">
        <w:rPr>
          <w:rFonts w:ascii="Times New Roman" w:hAnsi="Times New Roman" w:cs="Times New Roman"/>
          <w:sz w:val="28"/>
          <w:szCs w:val="28"/>
        </w:rPr>
        <w:br/>
        <w:t>· развитие тонких движений руки и зрительно-двигательных координаций. </w:t>
      </w:r>
      <w:r w:rsidRPr="00235B6E">
        <w:rPr>
          <w:rFonts w:ascii="Times New Roman" w:hAnsi="Times New Roman" w:cs="Times New Roman"/>
          <w:sz w:val="28"/>
          <w:szCs w:val="28"/>
        </w:rPr>
        <w:br/>
      </w:r>
      <w:r w:rsidRPr="00235B6E">
        <w:rPr>
          <w:rFonts w:ascii="Times New Roman" w:hAnsi="Times New Roman" w:cs="Times New Roman"/>
          <w:sz w:val="28"/>
          <w:szCs w:val="28"/>
        </w:rPr>
        <w:br/>
        <w:t>Важная примета интеллектуальной готовности к школе не просто разрозненные знания, представления о предметах, их свойствах, а, прежде всего, умение увидеть связи, закономерности, желание ребенка понять, что, отчего и почему. </w:t>
      </w:r>
      <w:r w:rsidRPr="00235B6E">
        <w:rPr>
          <w:rFonts w:ascii="Times New Roman" w:hAnsi="Times New Roman" w:cs="Times New Roman"/>
          <w:sz w:val="28"/>
          <w:szCs w:val="28"/>
        </w:rPr>
        <w:br/>
      </w:r>
      <w:r w:rsidRPr="00235B6E">
        <w:rPr>
          <w:rFonts w:ascii="Times New Roman" w:hAnsi="Times New Roman" w:cs="Times New Roman"/>
          <w:sz w:val="28"/>
          <w:szCs w:val="28"/>
        </w:rPr>
        <w:br/>
        <w:t>Дети, посещающие детский сад, получают необходимую интеллектуальную подготовку на специально организованных занятиях. </w:t>
      </w:r>
      <w:r w:rsidRPr="00235B6E">
        <w:rPr>
          <w:rFonts w:ascii="Times New Roman" w:hAnsi="Times New Roman" w:cs="Times New Roman"/>
          <w:sz w:val="28"/>
          <w:szCs w:val="28"/>
        </w:rPr>
        <w:br/>
      </w:r>
      <w:r w:rsidRPr="00235B6E">
        <w:rPr>
          <w:rFonts w:ascii="Times New Roman" w:hAnsi="Times New Roman" w:cs="Times New Roman"/>
          <w:sz w:val="28"/>
          <w:szCs w:val="28"/>
        </w:rPr>
        <w:br/>
        <w:t>Однако в настоящее время в связи с рыночными преобразованиями численность детей в детских садах резко сократилась. Для многих родителей </w:t>
      </w:r>
      <w:hyperlink r:id="rId7" w:tgtFrame="_blank" w:history="1">
        <w:r w:rsidRPr="00235B6E">
          <w:rPr>
            <w:rStyle w:val="a3"/>
            <w:rFonts w:ascii="Times New Roman" w:hAnsi="Times New Roman" w:cs="Times New Roman"/>
            <w:b/>
            <w:bCs/>
            <w:sz w:val="28"/>
            <w:szCs w:val="28"/>
          </w:rPr>
          <w:t>плата</w:t>
        </w:r>
      </w:hyperlink>
      <w:r w:rsidRPr="00235B6E">
        <w:rPr>
          <w:rFonts w:ascii="Times New Roman" w:hAnsi="Times New Roman" w:cs="Times New Roman"/>
          <w:sz w:val="28"/>
          <w:szCs w:val="28"/>
        </w:rPr>
        <w:t> за детский сад недоступна. Родители вынуждены воспитывать ребенка в домашних условиях, зачастую не только лишая его необходимого общения со сверстниками, но и не уделяя достаточного внимания его развитию. Некоторые обеспеченные родители, не удовлетворенные качеством услуг массовых дошкольных учреждений, имеют возможность прибегнуть к помощи «домашних воспитателей», частных дошкольных учреждений. Большинство же не посещающих детский сад детей обделены такой возможностью.</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Социально-психологическая готовность к школе </w:t>
      </w:r>
      <w:r w:rsidRPr="00235B6E">
        <w:rPr>
          <w:rFonts w:ascii="Times New Roman" w:hAnsi="Times New Roman" w:cs="Times New Roman"/>
          <w:sz w:val="28"/>
          <w:szCs w:val="28"/>
        </w:rPr>
        <w:br/>
      </w:r>
      <w:r w:rsidRPr="00235B6E">
        <w:rPr>
          <w:rFonts w:ascii="Times New Roman" w:hAnsi="Times New Roman" w:cs="Times New Roman"/>
          <w:sz w:val="28"/>
          <w:szCs w:val="28"/>
        </w:rPr>
        <w:br/>
      </w:r>
      <w:r w:rsidRPr="00235B6E">
        <w:rPr>
          <w:rFonts w:ascii="Times New Roman" w:hAnsi="Times New Roman" w:cs="Times New Roman"/>
          <w:b/>
          <w:bCs/>
          <w:sz w:val="28"/>
          <w:szCs w:val="28"/>
        </w:rPr>
        <w:t>Социально-психологическая готовность к школьному обучению </w:t>
      </w:r>
      <w:r w:rsidRPr="00235B6E">
        <w:rPr>
          <w:rFonts w:ascii="Times New Roman" w:hAnsi="Times New Roman" w:cs="Times New Roman"/>
          <w:sz w:val="28"/>
          <w:szCs w:val="28"/>
        </w:rPr>
        <w:t>включает в себя формирование у детей качеств, благодаря которым они могли бы общаться с другими детьми, учителями. Ребенок приходит в школу, класс, где дети заняты общим делом, и ему необходимо обладать достаточно гибкими способами установления взаимоотношений с другими людьми, необходимы умения войти в детское общество, действовать совместно с другими, умение уступать и защищаться. Таким образом, данный компонент предполагает развитие у детей потребности в общении с другими, умение подчиняться интересам и обычаям детской группы, развивающиеся способности справляться с ролью школьника в ситуации школьного обучения. </w:t>
      </w:r>
      <w:r w:rsidRPr="00235B6E">
        <w:rPr>
          <w:rFonts w:ascii="Times New Roman" w:hAnsi="Times New Roman" w:cs="Times New Roman"/>
          <w:sz w:val="28"/>
          <w:szCs w:val="28"/>
        </w:rPr>
        <w:br/>
      </w:r>
      <w:r w:rsidRPr="00235B6E">
        <w:rPr>
          <w:rFonts w:ascii="Times New Roman" w:hAnsi="Times New Roman" w:cs="Times New Roman"/>
          <w:sz w:val="28"/>
          <w:szCs w:val="28"/>
        </w:rPr>
        <w:br/>
      </w:r>
      <w:proofErr w:type="spellStart"/>
      <w:r w:rsidRPr="00235B6E">
        <w:rPr>
          <w:rFonts w:ascii="Times New Roman" w:hAnsi="Times New Roman" w:cs="Times New Roman"/>
          <w:sz w:val="28"/>
          <w:szCs w:val="28"/>
        </w:rPr>
        <w:t>Д.Б.Эльконин</w:t>
      </w:r>
      <w:proofErr w:type="spellEnd"/>
      <w:r w:rsidRPr="00235B6E">
        <w:rPr>
          <w:rFonts w:ascii="Times New Roman" w:hAnsi="Times New Roman" w:cs="Times New Roman"/>
          <w:sz w:val="28"/>
          <w:szCs w:val="28"/>
        </w:rPr>
        <w:t xml:space="preserve"> пишет, что у детей дошкольного возраста, в отличие от раннего детства, складываются отношения нового типа, что и создает </w:t>
      </w:r>
      <w:r w:rsidRPr="00235B6E">
        <w:rPr>
          <w:rFonts w:ascii="Times New Roman" w:hAnsi="Times New Roman" w:cs="Times New Roman"/>
          <w:b/>
          <w:bCs/>
          <w:sz w:val="28"/>
          <w:szCs w:val="28"/>
        </w:rPr>
        <w:t>особую, характерную для данного периода социальную ситуацию развития</w:t>
      </w:r>
      <w:r w:rsidRPr="00235B6E">
        <w:rPr>
          <w:rFonts w:ascii="Times New Roman" w:hAnsi="Times New Roman" w:cs="Times New Roman"/>
          <w:b/>
          <w:bCs/>
          <w:sz w:val="28"/>
          <w:szCs w:val="28"/>
        </w:rPr>
        <w:br/>
      </w:r>
      <w:r w:rsidRPr="00235B6E">
        <w:rPr>
          <w:rFonts w:ascii="Times New Roman" w:hAnsi="Times New Roman" w:cs="Times New Roman"/>
          <w:b/>
          <w:bCs/>
          <w:sz w:val="28"/>
          <w:szCs w:val="28"/>
        </w:rPr>
        <w:lastRenderedPageBreak/>
        <w:br/>
      </w:r>
      <w:r w:rsidRPr="00235B6E">
        <w:rPr>
          <w:rFonts w:ascii="Times New Roman" w:hAnsi="Times New Roman" w:cs="Times New Roman"/>
          <w:sz w:val="28"/>
          <w:szCs w:val="28"/>
        </w:rPr>
        <w:t>В раннем детстве деятельность ребенка осуществляется преимущественно в сотрудничестве со взрослыми; в дошкольном возрасте ребенок становится способным самостоятельно удовлетворять многие свои потребности и желания. В результате совместная деятельность его со взрослыми как бы распадается, вместе с чем ослабевает и непосредственная слитность его существования с жизнью и деятельностью взрослых людей</w:t>
      </w:r>
      <w:r w:rsidRPr="00235B6E">
        <w:rPr>
          <w:rFonts w:ascii="Times New Roman" w:hAnsi="Times New Roman" w:cs="Times New Roman"/>
          <w:sz w:val="28"/>
          <w:szCs w:val="28"/>
        </w:rPr>
        <w:br/>
      </w:r>
      <w:r w:rsidRPr="00235B6E">
        <w:rPr>
          <w:rFonts w:ascii="Times New Roman" w:hAnsi="Times New Roman" w:cs="Times New Roman"/>
          <w:sz w:val="28"/>
          <w:szCs w:val="28"/>
        </w:rPr>
        <w:br/>
        <w:t>Однако взрослые продолжают оставаться постоянным притягательным центром, вокруг которого строится жизнь ребенка. Это порождает у детей потребность участвовать в жизни взрослых, действовать по их образцу. При этом они хотят не только воспроизводить отдельные действия взрослого, но и подражать всем сложным формам его деятельности, его поступкам, его взаимоотношениям с другими людьми, - словом, всему образу жизни взрослых людей. </w:t>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со взрослыми, как </w:t>
      </w:r>
      <w:proofErr w:type="spellStart"/>
      <w:r w:rsidRPr="00235B6E">
        <w:rPr>
          <w:rFonts w:ascii="Times New Roman" w:hAnsi="Times New Roman" w:cs="Times New Roman"/>
          <w:sz w:val="28"/>
          <w:szCs w:val="28"/>
        </w:rPr>
        <w:t>внеситуативно</w:t>
      </w:r>
      <w:proofErr w:type="spellEnd"/>
      <w:r w:rsidRPr="00235B6E">
        <w:rPr>
          <w:rFonts w:ascii="Times New Roman" w:hAnsi="Times New Roman" w:cs="Times New Roman"/>
          <w:sz w:val="28"/>
          <w:szCs w:val="28"/>
        </w:rPr>
        <w:t>-личностное общение </w:t>
      </w:r>
      <w:r w:rsidRPr="00235B6E">
        <w:rPr>
          <w:rFonts w:ascii="Times New Roman" w:hAnsi="Times New Roman" w:cs="Times New Roman"/>
          <w:sz w:val="28"/>
          <w:szCs w:val="28"/>
        </w:rPr>
        <w:br/>
      </w:r>
      <w:r w:rsidRPr="00235B6E">
        <w:rPr>
          <w:rFonts w:ascii="Times New Roman" w:hAnsi="Times New Roman" w:cs="Times New Roman"/>
          <w:sz w:val="28"/>
          <w:szCs w:val="28"/>
        </w:rPr>
        <w:br/>
        <w:t>Взрослый становится непререкаемым авторитетом, образцом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 </w:t>
      </w:r>
      <w:r w:rsidRPr="00235B6E">
        <w:rPr>
          <w:rFonts w:ascii="Times New Roman" w:hAnsi="Times New Roman" w:cs="Times New Roman"/>
          <w:sz w:val="28"/>
          <w:szCs w:val="28"/>
        </w:rPr>
        <w:br/>
      </w:r>
      <w:r w:rsidRPr="00235B6E">
        <w:rPr>
          <w:rFonts w:ascii="Times New Roman" w:hAnsi="Times New Roman" w:cs="Times New Roman"/>
          <w:sz w:val="28"/>
          <w:szCs w:val="28"/>
        </w:rPr>
        <w:br/>
        <w:t>Анализируя поступки ребят в детском саду, в домашней обстановке, можно заметить, что одни из них стремятся к удовлетворению в первую очередь своих потребностей, желаний, интересов, не считаясь с устремлениями окружающих людей, а порой даже не подозревая о них. В данном случае принято говорить о направленности ребенка на себя. Другие дети свои поступки, действия соотносят (в разной степени) с интересами, желаниями окружающих людей – сверстников, взрослых</w:t>
      </w:r>
      <w:r w:rsidRPr="00235B6E">
        <w:rPr>
          <w:rFonts w:ascii="Times New Roman" w:hAnsi="Times New Roman" w:cs="Times New Roman"/>
          <w:sz w:val="28"/>
          <w:szCs w:val="28"/>
        </w:rPr>
        <w:br/>
      </w:r>
      <w:r w:rsidRPr="00235B6E">
        <w:rPr>
          <w:rFonts w:ascii="Times New Roman" w:hAnsi="Times New Roman" w:cs="Times New Roman"/>
          <w:sz w:val="28"/>
          <w:szCs w:val="28"/>
        </w:rPr>
        <w:br/>
        <w:t>В таком случае можно говорить о первых проявлениях коллективистической направленности. </w:t>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Один и тот же ребенок в разном окружении может проявлять разную степень </w:t>
      </w:r>
      <w:r w:rsidRPr="00235B6E">
        <w:rPr>
          <w:rFonts w:ascii="Times New Roman" w:hAnsi="Times New Roman" w:cs="Times New Roman"/>
          <w:sz w:val="28"/>
          <w:szCs w:val="28"/>
        </w:rPr>
        <w:lastRenderedPageBreak/>
        <w:t>коллективистической направленности. Это в какой-то степени объясняет неодинаковое поведение детей дома и в детском саду. Многим знакома ситуация, когда «на людях» ребенок вежлив, исполнителен, с радостью выполняет поручения воспитателя, значимые для всей группы, а дома грубит, не прислушивается к советам, просьбам взрослых, требует исполнения всех своих желаний. Как объяснить такое поведение? </w:t>
      </w:r>
      <w:r w:rsidRPr="00235B6E">
        <w:rPr>
          <w:rFonts w:ascii="Times New Roman" w:hAnsi="Times New Roman" w:cs="Times New Roman"/>
          <w:sz w:val="28"/>
          <w:szCs w:val="28"/>
        </w:rPr>
        <w:br/>
      </w:r>
      <w:r w:rsidRPr="00235B6E">
        <w:rPr>
          <w:rFonts w:ascii="Times New Roman" w:hAnsi="Times New Roman" w:cs="Times New Roman"/>
          <w:sz w:val="28"/>
          <w:szCs w:val="28"/>
        </w:rPr>
        <w:br/>
        <w:t xml:space="preserve">В детском саду ребенок почувствовал значимость общества сверстников для него: его интересы удовлетворяются только тогда, когда он сам считается с интересами группы. А дома малыш привык к тому, что свою значимость для членов семьи ему не надо «завоевывать», не нужно </w:t>
      </w:r>
      <w:proofErr w:type="spellStart"/>
      <w:r w:rsidRPr="00235B6E">
        <w:rPr>
          <w:rFonts w:ascii="Times New Roman" w:hAnsi="Times New Roman" w:cs="Times New Roman"/>
          <w:sz w:val="28"/>
          <w:szCs w:val="28"/>
        </w:rPr>
        <w:t>самоутверждаться</w:t>
      </w:r>
      <w:proofErr w:type="spellEnd"/>
      <w:r w:rsidRPr="00235B6E">
        <w:rPr>
          <w:rFonts w:ascii="Times New Roman" w:hAnsi="Times New Roman" w:cs="Times New Roman"/>
          <w:sz w:val="28"/>
          <w:szCs w:val="28"/>
        </w:rPr>
        <w:t>, потому что все и так подчинено удовлетворению его потребностей и интересов, все и так уверены в его уникальности и непревзойденности. В результате постепенно формируется направленность на себя, которую трудно преодолеть с годами. Особенно направленность на себя свойственна детям, не посещающим детский сад и не привыкшим соотносить свои желания с желаниями группы, коллектива. </w:t>
      </w:r>
      <w:r w:rsidRPr="00235B6E">
        <w:rPr>
          <w:rFonts w:ascii="Times New Roman" w:hAnsi="Times New Roman" w:cs="Times New Roman"/>
          <w:sz w:val="28"/>
          <w:szCs w:val="28"/>
        </w:rPr>
        <w:br/>
      </w:r>
      <w:r w:rsidRPr="00235B6E">
        <w:rPr>
          <w:rFonts w:ascii="Times New Roman" w:hAnsi="Times New Roman" w:cs="Times New Roman"/>
          <w:sz w:val="28"/>
          <w:szCs w:val="28"/>
        </w:rPr>
        <w:br/>
        <w:t>Таким образом, психологическая подготовка ребенка к обучению в школе является важным шагом воспитания и обучения дошкольника в детском саду и семье. Ее содержание определяется системой требований, которые школы предъявляет ребенку. Это требования заключаются в необходимости ответственного отношения к школе и учебе, произвольного управления своим поведением, выполнение умственной работы, обеспечивающее сознательное усвоение знаний, установление со взрослыми и сверстниками взаимоотношений, определяемых совместной деятельностью. </w:t>
      </w:r>
      <w:r w:rsidRPr="00235B6E">
        <w:rPr>
          <w:rFonts w:ascii="Times New Roman" w:hAnsi="Times New Roman" w:cs="Times New Roman"/>
          <w:sz w:val="28"/>
          <w:szCs w:val="28"/>
        </w:rPr>
        <w:br/>
      </w:r>
      <w:r w:rsidRPr="00235B6E">
        <w:rPr>
          <w:rFonts w:ascii="Times New Roman" w:hAnsi="Times New Roman" w:cs="Times New Roman"/>
          <w:sz w:val="28"/>
          <w:szCs w:val="28"/>
        </w:rPr>
        <w:br/>
        <w:t>Неблагополучные условия воспитания, наличие психотравмирующих ситуаций приводит к снижению уровня развития ребенка. </w:t>
      </w:r>
      <w:r w:rsidRPr="00235B6E">
        <w:rPr>
          <w:rFonts w:ascii="Times New Roman" w:hAnsi="Times New Roman" w:cs="Times New Roman"/>
          <w:sz w:val="28"/>
          <w:szCs w:val="28"/>
        </w:rPr>
        <w:br/>
      </w:r>
      <w:r w:rsidRPr="00235B6E">
        <w:rPr>
          <w:rFonts w:ascii="Times New Roman" w:hAnsi="Times New Roman" w:cs="Times New Roman"/>
          <w:sz w:val="28"/>
          <w:szCs w:val="28"/>
        </w:rPr>
        <w:br/>
        <w:t>Однако и в достаточно благополучных семьях не всегда пользуются возможностями для полноценной подготовки детей к школе. Это во многом объясняется неправильным пониманием родителями сущности подготовки к школе. В некоторых семьях родители пытаются научить детей писать, читать, считать, но это не гарантирует, что ребенок будет успешно учиться. Он должен уметь сосредотачиваться, внимательно слушать, правильно выполнять задания.</w:t>
      </w:r>
    </w:p>
    <w:sectPr w:rsidR="00983F10" w:rsidRPr="00235B6E" w:rsidSect="00235B6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71"/>
    <w:rsid w:val="00235B6E"/>
    <w:rsid w:val="00983F10"/>
    <w:rsid w:val="00AB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1D4B8-7CAB-4637-8ED7-905E3487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kids.ru/articles/3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kids.ru/articles/33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96FD-8F7A-4AA4-AC1E-A082A83C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2017-03-13T11:00:00Z</dcterms:created>
  <dcterms:modified xsi:type="dcterms:W3CDTF">2017-03-13T11:00:00Z</dcterms:modified>
</cp:coreProperties>
</file>