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398F" w14:textId="77777777" w:rsidR="00F359CC" w:rsidRPr="000C3F1B" w:rsidRDefault="00F359CC" w:rsidP="000C3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1B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по дополнительному образованию</w:t>
      </w:r>
    </w:p>
    <w:p w14:paraId="213BF0A7" w14:textId="7F61C390" w:rsidR="00F359CC" w:rsidRPr="000C3F1B" w:rsidRDefault="00F359CC" w:rsidP="000C3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1B">
        <w:rPr>
          <w:rFonts w:ascii="Times New Roman" w:hAnsi="Times New Roman" w:cs="Times New Roman"/>
          <w:b/>
          <w:bCs/>
          <w:sz w:val="28"/>
          <w:szCs w:val="28"/>
        </w:rPr>
        <w:t>«Логика для малышей» в подготовительной группе.</w:t>
      </w:r>
    </w:p>
    <w:p w14:paraId="138BF802" w14:textId="7807CFB8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Демко Елена Витальевна</w:t>
      </w:r>
    </w:p>
    <w:p w14:paraId="5469E0B3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Цель программы: создание условий для максимального развития логического мышления дошкольников в подготовке к успешному обучению в школе</w:t>
      </w:r>
    </w:p>
    <w:p w14:paraId="6CFC99B0" w14:textId="4A24B760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ЗАДАЧИ:</w:t>
      </w:r>
    </w:p>
    <w:p w14:paraId="31A0F97D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 xml:space="preserve">– отрабатывать арифметический и геометрический навыки; </w:t>
      </w:r>
    </w:p>
    <w:p w14:paraId="078FF054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- развивать произвольность психических процессов, абстрактно-логических и наглядно-образных видов мышления и типов памяти, основных мыслительных операций (анализ и синтез, сравнение, обобщение, классификация), основных свойств внимания, доказательную речь и речь-рассуждение;</w:t>
      </w:r>
    </w:p>
    <w:p w14:paraId="380377AB" w14:textId="7D9BB8D6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 xml:space="preserve">– воспитывать </w:t>
      </w:r>
      <w:proofErr w:type="gramStart"/>
      <w:r w:rsidRPr="00F359CC">
        <w:rPr>
          <w:rFonts w:ascii="Times New Roman" w:hAnsi="Times New Roman" w:cs="Times New Roman"/>
          <w:sz w:val="28"/>
          <w:szCs w:val="28"/>
        </w:rPr>
        <w:t>потребность  в</w:t>
      </w:r>
      <w:proofErr w:type="gramEnd"/>
      <w:r w:rsidRPr="00F359CC">
        <w:rPr>
          <w:rFonts w:ascii="Times New Roman" w:hAnsi="Times New Roman" w:cs="Times New Roman"/>
          <w:sz w:val="28"/>
          <w:szCs w:val="28"/>
        </w:rPr>
        <w:t xml:space="preserve"> сотрудничестве, взаимодействии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59CC">
        <w:rPr>
          <w:rFonts w:ascii="Times New Roman" w:hAnsi="Times New Roman" w:cs="Times New Roman"/>
          <w:sz w:val="28"/>
          <w:szCs w:val="28"/>
        </w:rPr>
        <w:t>верстниками, умению подчинять свои интересы определенным правилам.</w:t>
      </w:r>
    </w:p>
    <w:p w14:paraId="1E0B0344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Актуальность:</w:t>
      </w:r>
    </w:p>
    <w:p w14:paraId="27891255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Мы живём в стремительно меняющемся мире, в эпоху информации, компьютеров, спутникового телевидения, мобильной связи, интернета. Информационные технологии 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</w:t>
      </w:r>
    </w:p>
    <w:p w14:paraId="50911D6C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В соответствии с современными тенденциями развития образования, мы должны воспитать человека любознательного, активного, принимающего живое, заинтересованное участие в образовательном процессе, обладающего способностью решать интеллектуальные и личностные задачи, а также овладевшего универсальными предпосылками учебной деятельности – умением работать по правилу, по образцу, по инструкции.</w:t>
      </w:r>
    </w:p>
    <w:p w14:paraId="4A1CE227" w14:textId="3D685A10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Занятия по кружковой работе, проводились в игровой форме, с применением сказочных сюжетов.</w:t>
      </w:r>
    </w:p>
    <w:p w14:paraId="511CD645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От занятия к занятию дети становятся всё более усидчивыми, прилежными, самостоятельными. А все эти качества необходимы для того, чтобы без особых проблем перейти к школьному обучению.</w:t>
      </w:r>
    </w:p>
    <w:p w14:paraId="5A5508AE" w14:textId="6753F612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 xml:space="preserve">Постепенное освоение разнородных графических движений позволит правильно сформировать графические навыки, развить зрительно – моторные </w:t>
      </w:r>
      <w:r w:rsidRPr="00F359CC">
        <w:rPr>
          <w:rFonts w:ascii="Times New Roman" w:hAnsi="Times New Roman" w:cs="Times New Roman"/>
          <w:sz w:val="28"/>
          <w:szCs w:val="28"/>
        </w:rPr>
        <w:lastRenderedPageBreak/>
        <w:t>координации, и в дальнейшем послужит хорошей основой для овладения базовыми навыками каллиграфии в школе. Кроме того, при рисовании, штриховке, раскрашивании, дети, как правило, испытывают удовольствие и радость, что непосредственно влияет на эмоциональное состояние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ADF78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Особенность работы заключается в том, что данная деятельность представляет систему увлекательных игр и упражнений для детей с цифрами, знаками, геометрическими фигурами, тем самым позволяет качественно подготовить детей к школе. На занятиях математического кружка больше используются задачи-шутки, загадки, задания на развитие логического мышления и др.</w:t>
      </w:r>
    </w:p>
    <w:p w14:paraId="6C9BB36A" w14:textId="6B250E9B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Работа в кружке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9CC">
        <w:rPr>
          <w:rFonts w:ascii="Times New Roman" w:hAnsi="Times New Roman" w:cs="Times New Roman"/>
          <w:sz w:val="28"/>
          <w:szCs w:val="28"/>
        </w:rPr>
        <w:t>дает возможность развивать интерес к математике, логическое мышление, познавательную активность и математические способности детей. Основой интеллектуального развития детей является формирование и развитие математических представлений у дошкольников, способствует общему умственному воспитанию ребенка-дошкольника. На данном кружке формируются важные качества личности ребенка: самостоятельность, сообразительность, находчивость, наблюдательность, вырабатывается усидчивость</w:t>
      </w:r>
    </w:p>
    <w:p w14:paraId="2C3EEBE2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В процессе работы кружка дети научились:</w:t>
      </w:r>
    </w:p>
    <w:p w14:paraId="04EC190B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- определять закономерности и выполнять задание по данной закономерности, классифицировать и группировать предметы, сравнивать, находить общее и частное свойства, обобщать и абстрагировать, анализировать и оценивать свою деятельность;</w:t>
      </w:r>
    </w:p>
    <w:p w14:paraId="70896999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- путем рассуждений решать логические, нестандартные задачи, выполнять творческо-поисковые, словесно-дидактические, числовые задания, находить ответ к математическим загадкам;</w:t>
      </w:r>
    </w:p>
    <w:p w14:paraId="62A51209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- быстро и правильно отвечать во время разминки на поставленные вопросы;</w:t>
      </w:r>
    </w:p>
    <w:p w14:paraId="71B1BC0F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- выполнять задания на тренировку внимания, восприятия, памяти;</w:t>
      </w:r>
    </w:p>
    <w:p w14:paraId="4A886EA7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- выполнять графические диктанты, уметь ориентироваться в схематическом изображении графических заданий;</w:t>
      </w:r>
    </w:p>
    <w:p w14:paraId="6F09E963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- уметь ставить цель, планировать этапы работы, собственными усилиями добиться результата.</w:t>
      </w:r>
    </w:p>
    <w:p w14:paraId="6A4B6A4E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Таким </w:t>
      </w:r>
      <w:proofErr w:type="gramStart"/>
      <w:r w:rsidRPr="00F359CC">
        <w:rPr>
          <w:rFonts w:ascii="Times New Roman" w:hAnsi="Times New Roman" w:cs="Times New Roman"/>
          <w:sz w:val="28"/>
          <w:szCs w:val="28"/>
        </w:rPr>
        <w:t>образом :</w:t>
      </w:r>
      <w:proofErr w:type="gramEnd"/>
    </w:p>
    <w:p w14:paraId="6A3A2F8A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 подготовке к школе важно познакомить ребенка с основами счета.</w:t>
      </w:r>
    </w:p>
    <w:p w14:paraId="553EAEFA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 w:rsidRPr="00F359C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359CC">
        <w:rPr>
          <w:rFonts w:ascii="Times New Roman" w:hAnsi="Times New Roman" w:cs="Times New Roman"/>
          <w:sz w:val="28"/>
          <w:szCs w:val="28"/>
        </w:rPr>
        <w:t xml:space="preserve"> мощный фактор интеллектуального развития ребенка, формирования его познавательных и творческих способностей. Самое главное </w:t>
      </w:r>
      <w:proofErr w:type="gramStart"/>
      <w:r w:rsidRPr="00F359C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359CC">
        <w:rPr>
          <w:rFonts w:ascii="Times New Roman" w:hAnsi="Times New Roman" w:cs="Times New Roman"/>
          <w:sz w:val="28"/>
          <w:szCs w:val="28"/>
        </w:rPr>
        <w:t xml:space="preserve"> привить ребенку интерес к познанию. Для этого занятия должны проходить в увлекательной игровой форме. Благодаря играм удаётся сконцентрировать внимание и привлечь интерес даже у самых несобранных 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14:paraId="60CB9199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Таким образом, в игровой форме прививание ребенку знания из области математики, научите его выполнять различные действия, разовьете память, логическое мышление, творческие способности. В процессе игры дети усваивают сложные математические понятия, учатся считать, читать и писать, а в развитии этих навыков ребенку помогают близкие люди - его родители и педагог.</w:t>
      </w:r>
    </w:p>
    <w:p w14:paraId="7C9D802E" w14:textId="77777777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К концу учебного года по результатам повторного обследования были выявлены следующие результаты.</w:t>
      </w:r>
    </w:p>
    <w:p w14:paraId="062BA295" w14:textId="38DE46BD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 xml:space="preserve">Высокий уровень – 80% </w:t>
      </w:r>
    </w:p>
    <w:p w14:paraId="5308F16A" w14:textId="642E0703" w:rsidR="00F359CC" w:rsidRPr="00F359CC" w:rsidRDefault="00F359CC" w:rsidP="00F359CC">
      <w:pPr>
        <w:rPr>
          <w:rFonts w:ascii="Times New Roman" w:hAnsi="Times New Roman" w:cs="Times New Roman"/>
          <w:sz w:val="28"/>
          <w:szCs w:val="28"/>
        </w:rPr>
      </w:pPr>
      <w:r w:rsidRPr="00F359CC">
        <w:rPr>
          <w:rFonts w:ascii="Times New Roman" w:hAnsi="Times New Roman" w:cs="Times New Roman"/>
          <w:sz w:val="28"/>
          <w:szCs w:val="28"/>
        </w:rPr>
        <w:t>Средний уровень – 20 %.</w:t>
      </w:r>
    </w:p>
    <w:p w14:paraId="2EC32A96" w14:textId="77777777" w:rsidR="00074CB8" w:rsidRPr="00F359CC" w:rsidRDefault="00074CB8">
      <w:pPr>
        <w:rPr>
          <w:rFonts w:ascii="Times New Roman" w:hAnsi="Times New Roman" w:cs="Times New Roman"/>
          <w:sz w:val="28"/>
          <w:szCs w:val="28"/>
        </w:rPr>
      </w:pPr>
    </w:p>
    <w:sectPr w:rsidR="00074CB8" w:rsidRPr="00F3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6"/>
    <w:rsid w:val="00074CB8"/>
    <w:rsid w:val="000C3F1B"/>
    <w:rsid w:val="003F28A7"/>
    <w:rsid w:val="00455976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84DE"/>
  <w15:chartTrackingRefBased/>
  <w15:docId w15:val="{1EAD22DC-70DA-4F0D-9581-160D47EB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Демко</dc:creator>
  <cp:keywords/>
  <dc:description/>
  <cp:lastModifiedBy>USER DNS</cp:lastModifiedBy>
  <cp:revision>4</cp:revision>
  <dcterms:created xsi:type="dcterms:W3CDTF">2023-05-21T23:23:00Z</dcterms:created>
  <dcterms:modified xsi:type="dcterms:W3CDTF">2023-05-25T01:26:00Z</dcterms:modified>
</cp:coreProperties>
</file>